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0DB" w:rsidRPr="00BB1A0F" w:rsidRDefault="002B60DB" w:rsidP="002B60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A0F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приема </w:t>
      </w:r>
      <w:r w:rsidRPr="00BB1A0F">
        <w:rPr>
          <w:rFonts w:ascii="Times New Roman" w:hAnsi="Times New Roman" w:cs="Times New Roman"/>
          <w:b/>
          <w:sz w:val="28"/>
          <w:szCs w:val="28"/>
        </w:rPr>
        <w:t xml:space="preserve">отработок ППС кафедры Патологической физиологии </w:t>
      </w:r>
    </w:p>
    <w:p w:rsidR="002B60DB" w:rsidRPr="00321B5C" w:rsidRDefault="002B60DB" w:rsidP="002B60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2026-2027 уч. г.  со 02.09.26 по 14.09.26</w:t>
      </w:r>
    </w:p>
    <w:p w:rsidR="002B60DB" w:rsidRPr="00BB1A0F" w:rsidRDefault="002B60DB" w:rsidP="002B60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841" w:type="dxa"/>
        <w:tblInd w:w="1857" w:type="dxa"/>
        <w:tblLook w:val="04A0" w:firstRow="1" w:lastRow="0" w:firstColumn="1" w:lastColumn="0" w:noHBand="0" w:noVBand="1"/>
      </w:tblPr>
      <w:tblGrid>
        <w:gridCol w:w="1806"/>
        <w:gridCol w:w="980"/>
        <w:gridCol w:w="1969"/>
        <w:gridCol w:w="1532"/>
        <w:gridCol w:w="2274"/>
        <w:gridCol w:w="2280"/>
      </w:tblGrid>
      <w:tr w:rsidR="002B60DB" w:rsidRPr="00BB1A0F" w:rsidTr="0099333B">
        <w:trPr>
          <w:trHeight w:val="655"/>
        </w:trPr>
        <w:tc>
          <w:tcPr>
            <w:tcW w:w="1806" w:type="dxa"/>
          </w:tcPr>
          <w:p w:rsidR="002B60DB" w:rsidRPr="00BB1A0F" w:rsidRDefault="002B60DB" w:rsidP="0099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A0F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980" w:type="dxa"/>
          </w:tcPr>
          <w:p w:rsidR="002B60DB" w:rsidRPr="00BB1A0F" w:rsidRDefault="002B60DB" w:rsidP="0099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A0F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969" w:type="dxa"/>
          </w:tcPr>
          <w:p w:rsidR="002B60DB" w:rsidRPr="00BB1A0F" w:rsidRDefault="002B60DB" w:rsidP="0099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A0F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532" w:type="dxa"/>
          </w:tcPr>
          <w:p w:rsidR="002B60DB" w:rsidRPr="00BB1A0F" w:rsidRDefault="002B60DB" w:rsidP="0099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A0F">
              <w:rPr>
                <w:rFonts w:ascii="Times New Roman" w:hAnsi="Times New Roman" w:cs="Times New Roman"/>
                <w:sz w:val="28"/>
                <w:szCs w:val="28"/>
              </w:rPr>
              <w:t>Аудитория</w:t>
            </w:r>
          </w:p>
        </w:tc>
        <w:tc>
          <w:tcPr>
            <w:tcW w:w="2274" w:type="dxa"/>
          </w:tcPr>
          <w:p w:rsidR="002B60DB" w:rsidRPr="00BB1A0F" w:rsidRDefault="002B60DB" w:rsidP="0099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280" w:type="dxa"/>
          </w:tcPr>
          <w:p w:rsidR="002B60DB" w:rsidRDefault="002B60DB" w:rsidP="0099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</w:tr>
      <w:tr w:rsidR="002B60DB" w:rsidRPr="00BB1A0F" w:rsidTr="0099333B">
        <w:trPr>
          <w:trHeight w:val="684"/>
        </w:trPr>
        <w:tc>
          <w:tcPr>
            <w:tcW w:w="1806" w:type="dxa"/>
          </w:tcPr>
          <w:p w:rsidR="002B60DB" w:rsidRPr="00BB1A0F" w:rsidRDefault="002B60DB" w:rsidP="0099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A0F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980" w:type="dxa"/>
          </w:tcPr>
          <w:p w:rsidR="002B60DB" w:rsidRPr="00BB1A0F" w:rsidRDefault="002B60DB" w:rsidP="0099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08.00-10.0</w:t>
            </w:r>
            <w:r w:rsidRPr="00BB1A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9" w:type="dxa"/>
          </w:tcPr>
          <w:p w:rsidR="002B60DB" w:rsidRPr="00BB1A0F" w:rsidRDefault="002B60DB" w:rsidP="0099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1A0F">
              <w:rPr>
                <w:rFonts w:ascii="Times New Roman" w:hAnsi="Times New Roman" w:cs="Times New Roman"/>
                <w:sz w:val="28"/>
                <w:szCs w:val="28"/>
              </w:rPr>
              <w:t>Ырсалиева</w:t>
            </w:r>
            <w:proofErr w:type="spellEnd"/>
            <w:r w:rsidRPr="00BB1A0F">
              <w:rPr>
                <w:rFonts w:ascii="Times New Roman" w:hAnsi="Times New Roman" w:cs="Times New Roman"/>
                <w:sz w:val="28"/>
                <w:szCs w:val="28"/>
              </w:rPr>
              <w:t xml:space="preserve"> Р.Ы.</w:t>
            </w:r>
          </w:p>
        </w:tc>
        <w:tc>
          <w:tcPr>
            <w:tcW w:w="1532" w:type="dxa"/>
          </w:tcPr>
          <w:p w:rsidR="002B60DB" w:rsidRPr="00BB1A0F" w:rsidRDefault="002B60DB" w:rsidP="0099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2274" w:type="dxa"/>
          </w:tcPr>
          <w:p w:rsidR="002B60DB" w:rsidRPr="00BB1A0F" w:rsidRDefault="002B60DB" w:rsidP="0099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ст.преподаватель</w:t>
            </w:r>
            <w:proofErr w:type="spellEnd"/>
          </w:p>
        </w:tc>
        <w:tc>
          <w:tcPr>
            <w:tcW w:w="2280" w:type="dxa"/>
          </w:tcPr>
          <w:p w:rsidR="002B60DB" w:rsidRDefault="002B60DB" w:rsidP="0099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Патофизиология, клиническая патофизиология</w:t>
            </w:r>
          </w:p>
        </w:tc>
      </w:tr>
      <w:tr w:rsidR="002B60DB" w:rsidRPr="00BB1A0F" w:rsidTr="0099333B">
        <w:trPr>
          <w:trHeight w:val="684"/>
        </w:trPr>
        <w:tc>
          <w:tcPr>
            <w:tcW w:w="1806" w:type="dxa"/>
          </w:tcPr>
          <w:p w:rsidR="002B60DB" w:rsidRPr="00BB1A0F" w:rsidRDefault="002B60DB" w:rsidP="0099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980" w:type="dxa"/>
          </w:tcPr>
          <w:p w:rsidR="002B60DB" w:rsidRDefault="002B60DB" w:rsidP="0099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1969" w:type="dxa"/>
          </w:tcPr>
          <w:p w:rsidR="002B60DB" w:rsidRDefault="002B60DB" w:rsidP="0099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Абдукаримова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Э.Э.</w:t>
            </w:r>
          </w:p>
        </w:tc>
        <w:tc>
          <w:tcPr>
            <w:tcW w:w="1532" w:type="dxa"/>
          </w:tcPr>
          <w:p w:rsidR="002B60DB" w:rsidRDefault="002B60DB" w:rsidP="0099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4.17</w:t>
            </w:r>
          </w:p>
        </w:tc>
        <w:tc>
          <w:tcPr>
            <w:tcW w:w="2274" w:type="dxa"/>
          </w:tcPr>
          <w:p w:rsidR="002B60DB" w:rsidRDefault="002B60DB" w:rsidP="0099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  <w:tc>
          <w:tcPr>
            <w:tcW w:w="2280" w:type="dxa"/>
          </w:tcPr>
          <w:p w:rsidR="002B60DB" w:rsidRDefault="002B60DB" w:rsidP="0099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Патофизиология, клиническая патофизиология</w:t>
            </w:r>
          </w:p>
        </w:tc>
      </w:tr>
      <w:tr w:rsidR="002B60DB" w:rsidRPr="00BB1A0F" w:rsidTr="0099333B">
        <w:trPr>
          <w:trHeight w:val="655"/>
        </w:trPr>
        <w:tc>
          <w:tcPr>
            <w:tcW w:w="1806" w:type="dxa"/>
          </w:tcPr>
          <w:p w:rsidR="002B60DB" w:rsidRPr="00BB1A0F" w:rsidRDefault="002B60DB" w:rsidP="0099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980" w:type="dxa"/>
          </w:tcPr>
          <w:p w:rsidR="002B60DB" w:rsidRDefault="002B60DB" w:rsidP="0099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1969" w:type="dxa"/>
          </w:tcPr>
          <w:p w:rsidR="002B60DB" w:rsidRPr="00BB1A0F" w:rsidRDefault="002B60DB" w:rsidP="0099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Богатырева М.М.</w:t>
            </w:r>
          </w:p>
        </w:tc>
        <w:tc>
          <w:tcPr>
            <w:tcW w:w="1532" w:type="dxa"/>
          </w:tcPr>
          <w:p w:rsidR="002B60DB" w:rsidRPr="00BB1A0F" w:rsidRDefault="002B60DB" w:rsidP="0099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2274" w:type="dxa"/>
          </w:tcPr>
          <w:p w:rsidR="002B60DB" w:rsidRDefault="002B60DB" w:rsidP="0099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ст.преподаватель</w:t>
            </w:r>
            <w:proofErr w:type="spellEnd"/>
          </w:p>
        </w:tc>
        <w:tc>
          <w:tcPr>
            <w:tcW w:w="2280" w:type="dxa"/>
          </w:tcPr>
          <w:p w:rsidR="002B60DB" w:rsidRDefault="002B60DB" w:rsidP="00993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Патофизиология, клиническая патофизиология</w:t>
            </w:r>
          </w:p>
        </w:tc>
      </w:tr>
    </w:tbl>
    <w:p w:rsidR="002B60DB" w:rsidRDefault="002B60DB" w:rsidP="002B60DB"/>
    <w:p w:rsidR="002B60DB" w:rsidRDefault="002B60DB" w:rsidP="002B60DB"/>
    <w:p w:rsidR="003E7B93" w:rsidRDefault="003E7B93"/>
    <w:sectPr w:rsidR="003E7B93" w:rsidSect="004840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0DB"/>
    <w:rsid w:val="002B60DB"/>
    <w:rsid w:val="003E7B93"/>
    <w:rsid w:val="00E6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AAE64"/>
  <w15:chartTrackingRefBased/>
  <w15:docId w15:val="{B7A95213-317E-449B-B91F-1ABCD4D57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6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Rami-PC</dc:creator>
  <cp:keywords/>
  <dc:description/>
  <cp:lastModifiedBy>Rami-PC</cp:lastModifiedBy>
  <cp:revision>2</cp:revision>
  <dcterms:created xsi:type="dcterms:W3CDTF">2026-09-01T15:35:00Z</dcterms:created>
  <dcterms:modified xsi:type="dcterms:W3CDTF">2026-09-02T04:55:00Z</dcterms:modified>
</cp:coreProperties>
</file>